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CC" w:rsidRDefault="00EC23CC" w:rsidP="00EC23CC">
      <w:pPr>
        <w:pStyle w:val="ConsPlusNormal"/>
        <w:jc w:val="right"/>
        <w:outlineLvl w:val="1"/>
      </w:pPr>
      <w:bookmarkStart w:id="0" w:name="_GoBack"/>
      <w:bookmarkEnd w:id="0"/>
      <w:r>
        <w:t>Приложение 8</w:t>
      </w:r>
    </w:p>
    <w:p w:rsidR="00EC23CC" w:rsidRDefault="00EC23CC" w:rsidP="00EC23CC">
      <w:pPr>
        <w:pStyle w:val="ConsPlusNormal"/>
        <w:jc w:val="right"/>
      </w:pPr>
      <w:r>
        <w:t>к Порядку организации</w:t>
      </w:r>
    </w:p>
    <w:p w:rsidR="00EC23CC" w:rsidRDefault="00EC23CC" w:rsidP="00EC23CC">
      <w:pPr>
        <w:pStyle w:val="ConsPlusNormal"/>
        <w:jc w:val="right"/>
      </w:pPr>
      <w:r>
        <w:t>и проведения контроля объемов,</w:t>
      </w:r>
    </w:p>
    <w:p w:rsidR="00EC23CC" w:rsidRDefault="00EC23CC" w:rsidP="00EC23CC">
      <w:pPr>
        <w:pStyle w:val="ConsPlusNormal"/>
        <w:jc w:val="right"/>
      </w:pPr>
      <w:r>
        <w:t>сроков, качества и условий</w:t>
      </w:r>
    </w:p>
    <w:p w:rsidR="00EC23CC" w:rsidRDefault="00EC23CC" w:rsidP="00EC23CC">
      <w:pPr>
        <w:pStyle w:val="ConsPlusNormal"/>
        <w:jc w:val="right"/>
      </w:pPr>
      <w:r>
        <w:t>предоставления медицинской</w:t>
      </w:r>
    </w:p>
    <w:p w:rsidR="00EC23CC" w:rsidRDefault="00EC23CC" w:rsidP="00EC23CC">
      <w:pPr>
        <w:pStyle w:val="ConsPlusNormal"/>
        <w:jc w:val="right"/>
      </w:pPr>
      <w:r>
        <w:t>помощи по обязательному</w:t>
      </w:r>
    </w:p>
    <w:p w:rsidR="00EC23CC" w:rsidRDefault="00EC23CC" w:rsidP="00EC23CC">
      <w:pPr>
        <w:pStyle w:val="ConsPlusNormal"/>
        <w:jc w:val="right"/>
      </w:pPr>
      <w:r>
        <w:t>медицинскому страхованию</w:t>
      </w:r>
    </w:p>
    <w:p w:rsidR="00EC23CC" w:rsidRDefault="00EC23CC" w:rsidP="00EC23CC">
      <w:pPr>
        <w:pStyle w:val="ConsPlusNormal"/>
        <w:jc w:val="both"/>
      </w:pPr>
    </w:p>
    <w:p w:rsidR="00EC23CC" w:rsidRDefault="00EC23CC" w:rsidP="00EC23CC">
      <w:pPr>
        <w:pStyle w:val="ConsPlusTitle"/>
        <w:jc w:val="center"/>
      </w:pPr>
      <w:bookmarkStart w:id="1" w:name="Par1541"/>
      <w:bookmarkEnd w:id="1"/>
      <w:r>
        <w:t>ПЕРЕЧЕНЬ</w:t>
      </w:r>
    </w:p>
    <w:p w:rsidR="00EC23CC" w:rsidRDefault="00EC23CC" w:rsidP="00EC23CC">
      <w:pPr>
        <w:pStyle w:val="ConsPlusTitle"/>
        <w:jc w:val="center"/>
      </w:pPr>
      <w:r>
        <w:t>ОСНОВАНИЙ ДЛЯ ОТКАЗА В ОПЛАТЕ МЕДИЦИНСКОЙ ПОМОЩИ</w:t>
      </w:r>
    </w:p>
    <w:p w:rsidR="00EC23CC" w:rsidRDefault="00EC23CC" w:rsidP="00EC23CC">
      <w:pPr>
        <w:pStyle w:val="ConsPlusTitle"/>
        <w:jc w:val="center"/>
      </w:pPr>
      <w:r>
        <w:t>(УМЕНЬШЕНИЯ ОПЛАТЫ МЕДИЦИНСКОЙ ПОМОЩИ)</w:t>
      </w:r>
    </w:p>
    <w:p w:rsidR="00EC23CC" w:rsidRDefault="00EC23CC" w:rsidP="00EC23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Код нарушения/дефекта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Перечень оснований</w:t>
            </w:r>
          </w:p>
        </w:tc>
      </w:tr>
      <w:tr w:rsidR="00EC23CC" w:rsidTr="00573FE8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outlineLvl w:val="2"/>
            </w:pPr>
            <w:r>
              <w:t>Раздел 1. Нарушения, ограничивающие доступность медицинской помощи для застрахованных лиц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на выбор врача путем подачи заявления лично или через своего представителя на имя руководителя медицинской организации;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 xml:space="preserve">нарушение условий оказания медицинской помощи, в том числе сроков ожидания медицинской помощи, предоставляемой в плановом порядке, времени </w:t>
            </w:r>
            <w:proofErr w:type="spellStart"/>
            <w:r>
              <w:t>доезда</w:t>
            </w:r>
            <w:proofErr w:type="spellEnd"/>
            <w:r>
              <w:t xml:space="preserve"> бригад скорой медицинской помощи при оказании скорой медицинской помощи в экстренной форме,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proofErr w:type="spellStart"/>
            <w:r>
              <w:t>невключение</w:t>
            </w:r>
            <w:proofErr w:type="spellEnd"/>
            <w: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 xml:space="preserve">не повлекший за собой ухудшение состояния здоровья, не создавший риска </w:t>
            </w:r>
            <w:r>
              <w:lastRenderedPageBreak/>
              <w:t>прогрессирования имеющегося заболевания, не создавший риска возникновения нового заболевания;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повлекший за собой ухудшение состояния здоровья, либо создавший риск прогрессирования имеющегося заболевания, либо создавший риск возникновения нового заболевания;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не повлекший за собой ухудшение состояния здоровья, не создавший риска прогрессирования имеющегося заболевания, не создавший риска возникновения нового заболевания;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 xml:space="preserve">повлекший за собой ухудшение состояния здоровья, в том числе приведший к </w:t>
            </w:r>
            <w:proofErr w:type="spellStart"/>
            <w:r>
              <w:t>инвалидизации</w:t>
            </w:r>
            <w:proofErr w:type="spellEnd"/>
            <w:r>
              <w:t>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Взимание платы с застрахованных лиц за оказанную медицинскую помощь, предусмотренную территориальной программой обязательного медицинского страхования.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 xml:space="preserve">Приобретение пациентом или лицом, действовавшим в интересах пациента,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 </w:t>
            </w:r>
            <w:hyperlink w:anchor="Par1734" w:tooltip="&lt;21&gt; Распоряжение Правительства Российской Федерации от 10 декабря 2018 г. N 2738-р (Собрание законодательства Российской Федерации, 2018, N 51, ст. 8075)." w:history="1">
              <w:r>
                <w:rPr>
                  <w:color w:val="0000FF"/>
                </w:rPr>
                <w:t>&lt;21&gt;</w:t>
              </w:r>
            </w:hyperlink>
            <w:r>
              <w:t xml:space="preserve">, и (или) медицинских изделий, включенных в перечень медицинских изделий, имплантируемых в организм человека </w:t>
            </w:r>
            <w:hyperlink w:anchor="Par1735" w:tooltip="&lt;22&gt; Распоряжение Правительства Российской Федерации 31 декабря 2018 г. N 3053-р (Собрание законодательства Российской Федерации, 2019, N 2, ст. 196)." w:history="1">
              <w:r>
                <w:rPr>
                  <w:color w:val="0000FF"/>
                </w:rPr>
                <w:t>&lt;22&gt;</w:t>
              </w:r>
            </w:hyperlink>
            <w:r>
              <w:t>, на основе клинических рекомендаций, с учетом стандартов медицинской помощи.</w:t>
            </w:r>
          </w:p>
        </w:tc>
      </w:tr>
      <w:tr w:rsidR="00EC23CC" w:rsidTr="00573FE8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outlineLvl w:val="2"/>
            </w:pPr>
            <w:r>
              <w:t>Раздел 2. Отсутствие информированности застрахованного населения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Отсутствие официального сайта медицинской организации в сети Интернет.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Отсутствие на официальном сайте медицинской организации в сети Интернет следующей информации: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режиме работы медицинской организации;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об условиях оказания медицинской помощи, установленных территориальной программой государственных гарантий бесплатного оказания гражданам медицинской помощи (далее - территориальная программа), в том числе о сроках ожидания медицинской помощи;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видах оказываемой медицинской помощи;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критериях доступности и качества медицинской помощи;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lastRenderedPageBreak/>
              <w:t>2.2.5.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перечне жизненно необходимых и важнейших лекарственных препаратов;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</w:t>
            </w:r>
            <w:hyperlink w:anchor="Par1736" w:tooltip="&lt;23&gt; В соответствии с пунктом 5 части 2 статьи 81 Федерального закона от 21 ноября 2011 г. N 323-ФЗ &quot;Об основах охраны здоровья граждан в Российской Федерации (Собрание законодательства Российской Федерации, 2011, N 48, ст. 6724; 2013, N 48, ст. 6165; 2014, N 49, ст. 6927)." w:history="1">
              <w:r>
                <w:rPr>
                  <w:color w:val="0000FF"/>
                </w:rPr>
                <w:t>&lt;23&gt;</w:t>
              </w:r>
            </w:hyperlink>
            <w:r>
              <w:t>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Отсутствие информационных стендов в медицинских организациях.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Отсутствие на информационных стендах в медицинских организациях следующей информации: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режиме работы медицинской организации;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об условиях оказания медицинской помощи, установленных территориальной программой государственных гарантий бесплатного оказания гражданам медицинской помощи, в том числе о сроках ожидания медицинской помощи;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видах оказываемой медицинской помощи в данной медицинской организации;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критериях доступности и качества медицинской помощи;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2.4.5.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перечне жизненно необходимых и важнейших лекарственных препаратов;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2.4.6.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скидкой.</w:t>
            </w:r>
          </w:p>
        </w:tc>
      </w:tr>
      <w:tr w:rsidR="00EC23CC" w:rsidTr="00573FE8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outlineLvl w:val="2"/>
            </w:pPr>
            <w:r>
              <w:t>Раздел 3. Нарушения при оказании медицинской помощи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Случаи нарушения врачебной этики и деонтологии медицинскими работниками (устанавливаются по обращениям застрахованных лиц).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не повлиявшее на состояние здоровья застрахованного лица;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lastRenderedPageBreak/>
              <w:t>3.2.2.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 xml:space="preserve">приведшее к удлинению сроков лечения сверх установленных (за исключением случаев отказа застрахованного лица от медицинского вмешательства, в установленных законодательством Российской Федерации случаях </w:t>
            </w:r>
            <w:hyperlink w:anchor="Par1737" w:tooltip="&lt;24&gt; В соответствии со статьей 20 Федерального закона от 21 ноября 2011 г. N 323-ФЗ &quot;Об основах охраны здоровья граждан в Российской Федерации (Собрание законодательства Российской Федерации, 2011, N 48, ст. 6724; 2017, N 31, ст. 4791; 2013, N 48, ст. 6165; 2019, N 10, ст. 888)." w:history="1">
              <w:r>
                <w:rPr>
                  <w:color w:val="0000FF"/>
                </w:rPr>
                <w:t>&lt;24&gt;</w:t>
              </w:r>
            </w:hyperlink>
            <w:r>
              <w:t>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вмешательства, в установленных законодательством Российской Федерации случаях);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 xml:space="preserve">приведшее к </w:t>
            </w:r>
            <w:proofErr w:type="spellStart"/>
            <w:r>
              <w:t>инвалидизации</w:t>
            </w:r>
            <w:proofErr w:type="spellEnd"/>
            <w:r>
              <w:t xml:space="preserve"> (за исключением случаев отказа застрахованного лица от медицинского вмешательства, в установленных законодательством Российской Федерации случаях);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приведшее к летальному исходу (за исключением случаев отказа застрахованного лица от медицинского вмешательства, в установленных законодательством Российской Федерации случаях);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вмешательства, в установленных законодательством Российской Федерации случаях).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вмешательства, в установленных законодательством Российской Федерации случаях).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амбулаторно, стационарно (повторная госпитализация); повторный вызов скорой медицинской помощи в течение двадцати четырех часов от момента предшествующего вызова.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Необоснованное назначение лекарственных препаратов; одновременное назначение аналогичных лекарственных препаратов, связанное с риском для здоровья пациента и/или приводящее к удорожанию оказания медицинской помощи.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 xml:space="preserve">Невыполнение по вине медицинской организации патологоанатомического вскрытия в соответствии с действующим законодательством </w:t>
            </w:r>
            <w:hyperlink w:anchor="Par1738" w:tooltip="&lt;25&gt; В соответствии со статьей 67 Федерального закона от 21 ноября 2011 г. N 323-ФЗ &quot;Об основах охраны здоровья граждан в Российской Федерации (Собрание законодательства Российской Федерации, 2011, N 48, ст. 6724)." w:history="1">
              <w:r>
                <w:rPr>
                  <w:color w:val="0000FF"/>
                </w:rPr>
                <w:t>&lt;25&gt;</w:t>
              </w:r>
            </w:hyperlink>
            <w:r>
              <w:t>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Наличие расхождений клинического и патологоанатомического диагнозов 2 - 3 категории вследствие нарушений при оказании медицинской помощи, установленных по результатам экспертизы качества медицинской помощи.</w:t>
            </w:r>
          </w:p>
        </w:tc>
      </w:tr>
      <w:tr w:rsidR="00EC23CC" w:rsidTr="00573FE8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outlineLvl w:val="2"/>
            </w:pPr>
            <w:r>
              <w:t>Раздел 4. Дефекты оформления медицинской документации в медицинской организации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Непредставление медицинской документации, подтверждающей факт оказания застрахованному лицу медицинской помощи в медицинской организации без объективных причин.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 xml:space="preserve">Отсутствие в документации информированного добровольного согласия застрахованного лица на медицинское вмешательство </w:t>
            </w:r>
            <w:hyperlink w:anchor="Par1739" w:tooltip="&lt;26&gt; В соответствии со статьей 20 Федерального закона от 21 ноября 2011 г. N 323-ФЗ &quot;Об основах охраны здоровья граждан в Российской Федерации (Собрание законодательства Российской Федерации, 2011, N 48, ст. 6724; 2017, N 31, ст. 4791; 2013, N 48, ст. 6165; 2019, N 10, ст. 888)." w:history="1">
              <w:r>
                <w:rPr>
                  <w:color w:val="0000FF"/>
                </w:rPr>
                <w:t>&lt;26&gt;</w:t>
              </w:r>
            </w:hyperlink>
            <w:r>
              <w:t xml:space="preserve"> или отказа застрахованного лица от медицинского вмешательства, в установленных законодательством Российской Федерации случаях.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 xml:space="preserve"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</w:t>
            </w:r>
            <w:r>
              <w:lastRenderedPageBreak/>
              <w:t>мероприятий, клинической картине заболевания).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Несоответствие данных медицинской документации данным реестра счетов,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4.6.1.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Некорректное применение тарифа, требующее его замены по результатам экспертизы.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4.6.2.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лицу.</w:t>
            </w:r>
          </w:p>
        </w:tc>
      </w:tr>
      <w:tr w:rsidR="00EC23CC" w:rsidTr="00573FE8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outlineLvl w:val="2"/>
            </w:pPr>
            <w:r>
              <w:t>Раздел 5. Нарушения в оформлении и предъявлении на оплату счетов и реестров счетов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наличие ошибок и/или недостоверной информации в реквизитах счета;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сумма счета не соответствует итоговой сумме предоставленной медицинской помощи по реестру счетов;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некорректное заполнение полей реестра счетов;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заявленная сумма по позиции реестра счетов не корректна (содержит арифметическую ошибку);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дата оказания медицинской помощи в реестре счетов не соответствует отчетному периоду/периоду оплаты.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Нарушения, связанные с определением принадлежности застрахованного лица к страховой медицинской организации,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реестр счетов случаев оказания медицинской помощи лицу, застрахованному другой страховой медицинской организацией;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обязательного медицинского страхования, адресе и т.д.);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 xml:space="preserve">включение в реестр счетов случаев оказания медицинской помощи </w:t>
            </w:r>
            <w:r>
              <w:lastRenderedPageBreak/>
              <w:t>застрахованному лицу, получившему полис обязательного медицинского страхования на территории другого субъекта Российской Федерации;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lastRenderedPageBreak/>
              <w:t>5.2.4.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наличие в реестре счета неактуальных данных о застрахованных лицах;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5.2.5.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реестры счетов случаев оказания медицинской помощи, предоставленной категориям граждан, не подлежащим страхованию по обязательному медицинскому страхованию на территории Российской Федерации.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Нарушения, связанные с включением в реестр счетов медицинской помощи, не входящей в территориальную программу обязательного медицинского страхования,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реестр счетов видов медицинской помощи, не входящих в территориальную программу обязательного медицинского страхования;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Предъявление к оплате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5.3.3.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реестр счетов медицинской помощи, подлежащей оплате из других источников финансирования (тяжелые несчастные случаи на производстве, оплачиваемые Фондом социального страхования).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5.4.1.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5.4.2.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реестр счетов случаев оказания медицинской по тарифам на оплату медицинской помощи, не соответствующим утвержденным в тарифном соглашении.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Нарушения, связанные с включением в реестр счетов нелицензированных видов медицинской деятельности,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5.5.1.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5.5.2.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5.5.3.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 xml:space="preserve">Предоставление на оплату реестров счетов,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</w:t>
            </w:r>
            <w:r>
              <w:lastRenderedPageBreak/>
              <w:t>факту выявления, а также на основании информации лицензирующих органов).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lastRenderedPageBreak/>
              <w:t>5.6.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по профилю оказания медицинской помощи.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Нарушения, связанные с повторным или необоснованным включением в реестр счетов случаев оказания медицинской помощи, в том числе: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5.7.1.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5.7.2.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Дублирование случаев оказания медицинской помощи в одном реестре;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5.7.3.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5.7.4.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в системе обязательного медицинского страхования.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5.7.5.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Включения в реестр счетов медицинской помощи:</w:t>
            </w:r>
          </w:p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- амбулаторных посещений в период пребывания застрахованного лица в условиях стационара, дневного стационара (кроме дня поступления и выписки из стационара, дневного стационара, а также консультаций в других медицинских организациях);</w:t>
            </w:r>
          </w:p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- дней лечения застрахованного лица в условиях дневного стационара в период пребывания пациента в условиях стационара (кроме дня поступления и выписки из стационара, а также консультаций в других медицинских организациях).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5.7.6.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ind w:left="283"/>
              <w:jc w:val="both"/>
            </w:pPr>
            <w: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</w:tr>
      <w:tr w:rsidR="00EC23CC" w:rsidTr="00573F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C" w:rsidRDefault="00EC23CC" w:rsidP="00573FE8">
            <w:pPr>
              <w:pStyle w:val="ConsPlusNormal"/>
              <w:jc w:val="both"/>
            </w:pPr>
            <w:r>
              <w:t>Отсутствие в реестре счетов сведений о страховом случае с летальным исходом.</w:t>
            </w:r>
          </w:p>
        </w:tc>
      </w:tr>
    </w:tbl>
    <w:p w:rsidR="00EC23CC" w:rsidRDefault="00EC23CC" w:rsidP="00EC23CC">
      <w:pPr>
        <w:pStyle w:val="ConsPlusNormal"/>
        <w:jc w:val="both"/>
      </w:pPr>
    </w:p>
    <w:p w:rsidR="00EC23CC" w:rsidRDefault="00EC23CC" w:rsidP="00EC23CC">
      <w:pPr>
        <w:pStyle w:val="ConsPlusNormal"/>
        <w:ind w:firstLine="540"/>
        <w:jc w:val="both"/>
      </w:pPr>
      <w:r>
        <w:t>--------------------------------</w:t>
      </w:r>
    </w:p>
    <w:p w:rsidR="00EC23CC" w:rsidRDefault="00EC23CC" w:rsidP="00EC23CC">
      <w:pPr>
        <w:pStyle w:val="ConsPlusNormal"/>
        <w:spacing w:before="240"/>
        <w:ind w:firstLine="540"/>
        <w:jc w:val="both"/>
      </w:pPr>
      <w:bookmarkStart w:id="2" w:name="Par1734"/>
      <w:bookmarkEnd w:id="2"/>
      <w:r>
        <w:t>&lt;21&gt;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:rsidR="00EC23CC" w:rsidRDefault="00EC23CC" w:rsidP="00EC23CC">
      <w:pPr>
        <w:pStyle w:val="ConsPlusNormal"/>
        <w:spacing w:before="240"/>
        <w:ind w:firstLine="540"/>
        <w:jc w:val="both"/>
      </w:pPr>
      <w:bookmarkStart w:id="3" w:name="Par1735"/>
      <w:bookmarkEnd w:id="3"/>
      <w:r>
        <w:t>&lt;22&gt; Распоряжение Правительства Российской Федерации 31 декабря 2018 г. N 3053-р (Собрание законодательства Российской Федерации, 2019, N 2, ст. 196).</w:t>
      </w:r>
    </w:p>
    <w:p w:rsidR="00EC23CC" w:rsidRDefault="00EC23CC" w:rsidP="00EC23CC">
      <w:pPr>
        <w:pStyle w:val="ConsPlusNormal"/>
        <w:spacing w:before="240"/>
        <w:ind w:firstLine="540"/>
        <w:jc w:val="both"/>
      </w:pPr>
      <w:bookmarkStart w:id="4" w:name="Par1736"/>
      <w:bookmarkEnd w:id="4"/>
      <w:r>
        <w:t xml:space="preserve">&lt;23&gt; В соответствии с пунктом 5 части 2 статьи 81 Федерального закона от 21 ноября 2011 г. N 323-ФЗ "Об основах охраны здоровья граждан в Российской Федерации (Собрание </w:t>
      </w:r>
      <w:r>
        <w:lastRenderedPageBreak/>
        <w:t>законодательства Российской Федерации, 2011, N 48, ст. 6724; 2013, N 48, ст. 6165; 2014, N 49, ст. 6927).</w:t>
      </w:r>
    </w:p>
    <w:p w:rsidR="00EC23CC" w:rsidRDefault="00EC23CC" w:rsidP="00EC23CC">
      <w:pPr>
        <w:pStyle w:val="ConsPlusNormal"/>
        <w:spacing w:before="240"/>
        <w:ind w:firstLine="540"/>
        <w:jc w:val="both"/>
      </w:pPr>
      <w:bookmarkStart w:id="5" w:name="Par1737"/>
      <w:bookmarkEnd w:id="5"/>
      <w:r>
        <w:t>&lt;24&gt; В соответствии со статьей 20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2017, N 31, ст. 4791; 2013, N 48, ст. 6165; 2019, N 10, ст. 888).</w:t>
      </w:r>
    </w:p>
    <w:p w:rsidR="00EC23CC" w:rsidRDefault="00EC23CC" w:rsidP="00EC23CC">
      <w:pPr>
        <w:pStyle w:val="ConsPlusNormal"/>
        <w:spacing w:before="240"/>
        <w:ind w:firstLine="540"/>
        <w:jc w:val="both"/>
      </w:pPr>
      <w:bookmarkStart w:id="6" w:name="Par1738"/>
      <w:bookmarkEnd w:id="6"/>
      <w:r>
        <w:t>&lt;25&gt; В соответствии со статьей 67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6724).</w:t>
      </w:r>
    </w:p>
    <w:p w:rsidR="00EC23CC" w:rsidRDefault="00EC23CC" w:rsidP="00EC23CC">
      <w:pPr>
        <w:pStyle w:val="ConsPlusNormal"/>
        <w:spacing w:before="240"/>
        <w:ind w:firstLine="540"/>
        <w:jc w:val="both"/>
      </w:pPr>
      <w:bookmarkStart w:id="7" w:name="Par1739"/>
      <w:bookmarkEnd w:id="7"/>
      <w:r>
        <w:t>&lt;26&gt; В соответствии со статьей 20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2017, N 31, ст. 4791; 2013, N 48, ст. 6165; 2019, N 10, ст. 888).</w:t>
      </w:r>
    </w:p>
    <w:p w:rsidR="00EC23CC" w:rsidRDefault="00EC23CC" w:rsidP="00EC23CC">
      <w:pPr>
        <w:pStyle w:val="ConsPlusNormal"/>
        <w:jc w:val="both"/>
      </w:pPr>
    </w:p>
    <w:p w:rsidR="00EC23CC" w:rsidRDefault="00EC23CC" w:rsidP="00EC23CC">
      <w:pPr>
        <w:pStyle w:val="ConsPlusNormal"/>
        <w:jc w:val="both"/>
      </w:pPr>
    </w:p>
    <w:p w:rsidR="00EC23CC" w:rsidRDefault="00EC23CC" w:rsidP="00EC23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88A" w:rsidRDefault="0094688A"/>
    <w:sectPr w:rsidR="0094688A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C23C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C23C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CC"/>
    <w:rsid w:val="0094688A"/>
    <w:rsid w:val="00E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DC2C4E-3FCF-41D2-A906-84399039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2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Ли</dc:creator>
  <cp:keywords/>
  <dc:description/>
  <cp:lastModifiedBy>Кирилл Ли</cp:lastModifiedBy>
  <cp:revision>1</cp:revision>
  <dcterms:created xsi:type="dcterms:W3CDTF">2019-11-30T22:10:00Z</dcterms:created>
  <dcterms:modified xsi:type="dcterms:W3CDTF">2019-11-30T22:11:00Z</dcterms:modified>
</cp:coreProperties>
</file>